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4176FD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494C3A" w:rsidRDefault="004176FD" w:rsidP="00AE40EE">
      <w:pPr>
        <w:pStyle w:val="2"/>
        <w:jc w:val="center"/>
      </w:pPr>
      <w:r w:rsidRPr="00494C3A">
        <w:t>对点专练</w:t>
      </w:r>
      <w:r w:rsidRPr="00AE40EE">
        <w:rPr>
          <w:rFonts w:ascii="Times New Roman" w:hAnsi="Times New Roman"/>
        </w:rPr>
        <w:t>14</w:t>
      </w:r>
      <w:r>
        <w:t xml:space="preserve">　</w:t>
      </w:r>
      <w:r w:rsidRPr="00494C3A">
        <w:t>补写句子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每处不超过</w:t>
      </w:r>
      <w:r w:rsidRPr="00494C3A">
        <w:rPr>
          <w:rFonts w:ascii="Times New Roman" w:hAnsi="Times New Roman" w:cs="Times New Roman"/>
        </w:rPr>
        <w:t>15</w:t>
      </w:r>
      <w:r w:rsidRPr="00494C3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高原鼠兔是食物链中的初级消费者，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________________________</w:t>
      </w:r>
      <w:r w:rsidRPr="00494C3A">
        <w:rPr>
          <w:rFonts w:ascii="Times New Roman" w:eastAsia="楷体_GB2312" w:hAnsi="Times New Roman" w:cs="Times New Roman"/>
        </w:rPr>
        <w:t>。鼠兔的天敌不仅有陆地凶兽，还有空中猛禽。为此，高原鼠兔除了采用直立吃食的方式以便随时逃跑外，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________________________</w:t>
      </w:r>
      <w:r w:rsidRPr="00494C3A">
        <w:rPr>
          <w:rFonts w:ascii="Times New Roman" w:eastAsia="楷体_GB2312" w:hAnsi="Times New Roman" w:cs="Times New Roman"/>
        </w:rPr>
        <w:t>。尤其是在冬季到来前储备食物的初期阶段，高原鼠兔对食物的选择表现出更加明显的顺序性。高原鼠兔首先会咬断直立型青草，在此期间，只有当活动范围内直立型的草数量不足时，高原鼠兔才会选择较为低矮的青草。食物诚可贵，</w:t>
      </w: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________________________</w:t>
      </w:r>
      <w:r w:rsidRPr="00494C3A">
        <w:rPr>
          <w:rFonts w:ascii="Times New Roman" w:eastAsia="楷体_GB2312" w:hAnsi="Times New Roman" w:cs="Times New Roman"/>
        </w:rPr>
        <w:t>，为了留住可贵的生命，为了确保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高价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的安全，高原鼠兔不任性。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鼠兔面临着重重的威胁</w:t>
      </w:r>
      <w:r>
        <w:rPr>
          <w:rFonts w:ascii="Times New Roman" w:hAnsi="Times New Roman" w:cs="Times New Roman"/>
        </w:rPr>
        <w:t>(</w:t>
      </w:r>
      <w:r w:rsidRPr="00494C3A">
        <w:rPr>
          <w:rFonts w:ascii="Times New Roman" w:hAnsi="Times New Roman" w:cs="Times New Roman"/>
        </w:rPr>
        <w:t>鼠兔的天敌很多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在觅食顺序上也颇有安排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③</w:t>
      </w:r>
      <w:r w:rsidRPr="00494C3A">
        <w:rPr>
          <w:rFonts w:ascii="Times New Roman" w:hAnsi="Times New Roman" w:cs="Times New Roman"/>
        </w:rPr>
        <w:t>安全价更高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ascii="Times New Roman" w:eastAsia="仿宋_GB2312" w:hAnsi="Times New Roman" w:cs="Times New Roman"/>
        </w:rPr>
        <w:t>第</w:t>
      </w:r>
      <w:r w:rsidRPr="00494C3A">
        <w:rPr>
          <w:rFonts w:eastAsia="仿宋_GB2312" w:hAnsi="宋体" w:cs="Times New Roman"/>
        </w:rPr>
        <w:t>①</w:t>
      </w:r>
      <w:r w:rsidRPr="00494C3A">
        <w:rPr>
          <w:rFonts w:ascii="Times New Roman" w:eastAsia="仿宋_GB2312" w:hAnsi="Times New Roman" w:cs="Times New Roman"/>
        </w:rPr>
        <w:t>空，根据前面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高原鼠兔是食物链中的初级消费者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及后面对于鼠兔天敌的介绍等来看，该空应该填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鼠兔面临着重重的威胁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一类的句子。第</w:t>
      </w:r>
      <w:r w:rsidRPr="00494C3A">
        <w:rPr>
          <w:rFonts w:eastAsia="仿宋_GB2312" w:hAnsi="宋体" w:cs="Times New Roman"/>
        </w:rPr>
        <w:t>②</w:t>
      </w:r>
      <w:r w:rsidRPr="00494C3A">
        <w:rPr>
          <w:rFonts w:ascii="Times New Roman" w:eastAsia="仿宋_GB2312" w:hAnsi="Times New Roman" w:cs="Times New Roman"/>
        </w:rPr>
        <w:t>空，根据前面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除了采用</w:t>
      </w:r>
      <w:r w:rsidRPr="00494C3A">
        <w:rPr>
          <w:rFonts w:hAnsi="宋体" w:cs="Times New Roman"/>
        </w:rPr>
        <w:t>……”</w:t>
      </w:r>
      <w:r w:rsidRPr="00494C3A">
        <w:rPr>
          <w:rFonts w:ascii="Times New Roman" w:eastAsia="仿宋_GB2312" w:hAnsi="Times New Roman" w:cs="Times New Roman"/>
        </w:rPr>
        <w:t>及后面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高原鼠兔对食物的选择表现出更加明显的顺序性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可知，该空应该填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在觅食顺序上也颇有安排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一类的句子。第</w:t>
      </w:r>
      <w:r w:rsidRPr="00494C3A">
        <w:rPr>
          <w:rFonts w:eastAsia="仿宋_GB2312" w:hAnsi="宋体" w:cs="Times New Roman"/>
        </w:rPr>
        <w:t>③</w:t>
      </w:r>
      <w:r w:rsidRPr="00494C3A">
        <w:rPr>
          <w:rFonts w:ascii="Times New Roman" w:eastAsia="仿宋_GB2312" w:hAnsi="Times New Roman" w:cs="Times New Roman"/>
        </w:rPr>
        <w:t>空，根据前面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食物诚可贵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及后面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为了确保</w:t>
      </w:r>
      <w:r w:rsidRPr="00494C3A">
        <w:rPr>
          <w:rFonts w:hAnsi="宋体" w:cs="Times New Roman"/>
        </w:rPr>
        <w:t>‘</w:t>
      </w:r>
      <w:r w:rsidRPr="00494C3A">
        <w:rPr>
          <w:rFonts w:ascii="Times New Roman" w:eastAsia="仿宋_GB2312" w:hAnsi="Times New Roman" w:cs="Times New Roman"/>
        </w:rPr>
        <w:t>高价</w:t>
      </w:r>
      <w:r w:rsidRPr="00494C3A">
        <w:rPr>
          <w:rFonts w:hAnsi="宋体" w:cs="Times New Roman"/>
        </w:rPr>
        <w:t>’</w:t>
      </w:r>
      <w:r w:rsidRPr="00494C3A">
        <w:rPr>
          <w:rFonts w:ascii="Times New Roman" w:eastAsia="仿宋_GB2312" w:hAnsi="Times New Roman" w:cs="Times New Roman"/>
        </w:rPr>
        <w:t>的安全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可知，该空应该填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安全价更高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每处不超过</w:t>
      </w:r>
      <w:r w:rsidRPr="00494C3A">
        <w:rPr>
          <w:rFonts w:ascii="Times New Roman" w:hAnsi="Times New Roman" w:cs="Times New Roman"/>
        </w:rPr>
        <w:t>15</w:t>
      </w:r>
      <w:r w:rsidRPr="00494C3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相关研究表明，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__________________________</w:t>
      </w:r>
      <w:r w:rsidRPr="00494C3A">
        <w:rPr>
          <w:rFonts w:ascii="Times New Roman" w:eastAsia="楷体_GB2312" w:hAnsi="Times New Roman" w:cs="Times New Roman"/>
        </w:rPr>
        <w:t>。美国</w:t>
      </w:r>
      <w:r w:rsidRPr="00494C3A">
        <w:rPr>
          <w:rFonts w:ascii="Times New Roman" w:eastAsia="楷体_GB2312" w:hAnsi="Times New Roman" w:cs="Times New Roman"/>
        </w:rPr>
        <w:t>FDA</w:t>
      </w:r>
      <w:r w:rsidRPr="00494C3A">
        <w:rPr>
          <w:rFonts w:ascii="Times New Roman" w:eastAsia="楷体_GB2312" w:hAnsi="Times New Roman" w:cs="Times New Roman"/>
        </w:rPr>
        <w:t>、美国医学协会、联合国粮农组织等权威部门的评审表示：味精在食品中的使用没有一定的限制，无需担心其安全性。味精既能提高人体对其他食物的吸收能力，又能参与脑蛋白质代谢和糖代谢，促进氧化过程，对中枢神经系统的正常活动起良好的作用，因而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______________________________</w:t>
      </w:r>
      <w:r w:rsidRPr="00494C3A">
        <w:rPr>
          <w:rFonts w:ascii="Times New Roman" w:eastAsia="楷体_GB2312" w:hAnsi="Times New Roman" w:cs="Times New Roman"/>
        </w:rPr>
        <w:t>。虽然味精是安全的，但是</w:t>
      </w: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______________________________</w:t>
      </w:r>
      <w:r w:rsidRPr="00494C3A">
        <w:rPr>
          <w:rFonts w:ascii="Times New Roman" w:eastAsia="楷体_GB2312" w:hAnsi="Times New Roman" w:cs="Times New Roman"/>
        </w:rPr>
        <w:t>，毕竟味精只是一种调味剂。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在食品中添加味精是安全的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对人体健康是有益的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③</w:t>
      </w:r>
      <w:r w:rsidRPr="00494C3A">
        <w:rPr>
          <w:rFonts w:ascii="Times New Roman" w:hAnsi="Times New Roman" w:cs="Times New Roman"/>
        </w:rPr>
        <w:t>也要适度使用味精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ascii="Times New Roman" w:eastAsia="仿宋_GB2312" w:hAnsi="Times New Roman" w:cs="Times New Roman"/>
        </w:rPr>
        <w:t>解题时，要注意上下文的提示</w:t>
      </w:r>
      <w:r w:rsidRPr="00494C3A">
        <w:rPr>
          <w:rFonts w:ascii="Times New Roman" w:eastAsia="仿宋_GB2312" w:hAnsi="Times New Roman" w:cs="Times New Roman"/>
        </w:rPr>
        <w:t>。第</w:t>
      </w:r>
      <w:r w:rsidRPr="00494C3A">
        <w:rPr>
          <w:rFonts w:eastAsia="仿宋_GB2312" w:hAnsi="宋体" w:cs="Times New Roman"/>
        </w:rPr>
        <w:t>①</w:t>
      </w:r>
      <w:r w:rsidRPr="00494C3A">
        <w:rPr>
          <w:rFonts w:ascii="Times New Roman" w:eastAsia="仿宋_GB2312" w:hAnsi="Times New Roman" w:cs="Times New Roman"/>
        </w:rPr>
        <w:t>空，应填的是相关研究的结论，整个文段阐述的是食品中添加味精的安全性，所以填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在食品中添加味精是安全的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；第</w:t>
      </w:r>
      <w:r w:rsidRPr="00494C3A">
        <w:rPr>
          <w:rFonts w:eastAsia="仿宋_GB2312" w:hAnsi="宋体" w:cs="Times New Roman"/>
        </w:rPr>
        <w:t>②</w:t>
      </w:r>
      <w:r w:rsidRPr="00494C3A">
        <w:rPr>
          <w:rFonts w:ascii="Times New Roman" w:eastAsia="仿宋_GB2312" w:hAnsi="Times New Roman" w:cs="Times New Roman"/>
        </w:rPr>
        <w:t>空，前面几句说的是味精对人体的益处，再根据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因而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一词可知应填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对人体健康是有益的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；第</w:t>
      </w:r>
      <w:r w:rsidRPr="00494C3A">
        <w:rPr>
          <w:rFonts w:eastAsia="仿宋_GB2312" w:hAnsi="宋体" w:cs="Times New Roman"/>
        </w:rPr>
        <w:t>③</w:t>
      </w:r>
      <w:r w:rsidRPr="00494C3A">
        <w:rPr>
          <w:rFonts w:ascii="Times New Roman" w:eastAsia="仿宋_GB2312" w:hAnsi="Times New Roman" w:cs="Times New Roman"/>
        </w:rPr>
        <w:t>空，根据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但是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可知，所填内容和前面的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味精是安全的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构成转折关系，再根据后面的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毕竟味精只是一种调味剂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，说明不要过量使用味精，故可填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也要适度使用味精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每处不超过</w:t>
      </w:r>
      <w:r w:rsidRPr="00494C3A">
        <w:rPr>
          <w:rFonts w:ascii="Times New Roman" w:hAnsi="Times New Roman" w:cs="Times New Roman"/>
        </w:rPr>
        <w:t>15</w:t>
      </w:r>
      <w:r w:rsidRPr="00494C3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lastRenderedPageBreak/>
        <w:t>据相关医学报道，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________________________</w:t>
      </w:r>
      <w:r w:rsidRPr="00494C3A">
        <w:rPr>
          <w:rFonts w:ascii="Times New Roman" w:eastAsia="楷体_GB2312" w:hAnsi="Times New Roman" w:cs="Times New Roman"/>
        </w:rPr>
        <w:t>，其子女有</w:t>
      </w:r>
      <w:r w:rsidRPr="00494C3A">
        <w:rPr>
          <w:rFonts w:ascii="Times New Roman" w:eastAsia="楷体_GB2312" w:hAnsi="Times New Roman" w:cs="Times New Roman"/>
        </w:rPr>
        <w:t>70%</w:t>
      </w:r>
      <w:r w:rsidRPr="00494C3A">
        <w:rPr>
          <w:rFonts w:ascii="Times New Roman" w:eastAsia="楷体_GB2312" w:hAnsi="Times New Roman" w:cs="Times New Roman"/>
        </w:rPr>
        <w:t>的可能出现过敏体质；如果单纯母亲是过敏体质，其子女有</w:t>
      </w:r>
      <w:r w:rsidRPr="00494C3A">
        <w:rPr>
          <w:rFonts w:ascii="Times New Roman" w:eastAsia="楷体_GB2312" w:hAnsi="Times New Roman" w:cs="Times New Roman"/>
        </w:rPr>
        <w:t>50%</w:t>
      </w:r>
      <w:r w:rsidRPr="00494C3A">
        <w:rPr>
          <w:rFonts w:ascii="Times New Roman" w:eastAsia="楷体_GB2312" w:hAnsi="Times New Roman" w:cs="Times New Roman"/>
        </w:rPr>
        <w:t>的遗传机会；如果单纯父亲是过敏体质，其子女有</w:t>
      </w:r>
      <w:r w:rsidRPr="00494C3A">
        <w:rPr>
          <w:rFonts w:ascii="Times New Roman" w:eastAsia="楷体_GB2312" w:hAnsi="Times New Roman" w:cs="Times New Roman"/>
        </w:rPr>
        <w:t>30%</w:t>
      </w:r>
      <w:r w:rsidRPr="00494C3A">
        <w:rPr>
          <w:rFonts w:ascii="Times New Roman" w:eastAsia="楷体_GB2312" w:hAnsi="Times New Roman" w:cs="Times New Roman"/>
        </w:rPr>
        <w:t>的遗传机会。研究还表明，遗传性过敏反应通常不只在一个器官上发生，而是多种组织器官同时或相继发病。因而，不同的年龄，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________________________</w:t>
      </w:r>
      <w:r w:rsidRPr="00494C3A">
        <w:rPr>
          <w:rFonts w:ascii="Times New Roman" w:eastAsia="楷体_GB2312" w:hAnsi="Times New Roman" w:cs="Times New Roman"/>
        </w:rPr>
        <w:t>，比如新生儿、婴儿期会出现湿疹、哮喘性气管炎，或因牛奶过敏而出现反复腹泻；</w:t>
      </w:r>
      <w:r w:rsidRPr="00494C3A">
        <w:rPr>
          <w:rFonts w:ascii="Times New Roman" w:eastAsia="楷体_GB2312" w:hAnsi="Times New Roman" w:cs="Times New Roman"/>
        </w:rPr>
        <w:t>3</w:t>
      </w:r>
      <w:r w:rsidRPr="00494C3A">
        <w:rPr>
          <w:rFonts w:ascii="Times New Roman" w:eastAsia="楷体_GB2312" w:hAnsi="Times New Roman" w:cs="Times New Roman"/>
        </w:rPr>
        <w:t>岁后又会出现过敏性咳嗽、过敏性哮喘、过敏性鼻炎；上学前后会出现过敏性紫癜。但是，家族中具有过敏性体质</w:t>
      </w:r>
      <w:r w:rsidRPr="00494C3A">
        <w:rPr>
          <w:rFonts w:ascii="Times New Roman" w:eastAsia="楷体_GB2312" w:hAnsi="Times New Roman" w:cs="Times New Roman"/>
        </w:rPr>
        <w:t>的人并不一定会出现同样症状或同样的过敏性疾病，甚至具有过敏体质的人，在未遇到的一定数量过敏源时，</w:t>
      </w: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________________________</w:t>
      </w:r>
      <w:r w:rsidRPr="00494C3A">
        <w:rPr>
          <w:rFonts w:ascii="Times New Roman" w:eastAsia="楷体_GB2312" w:hAnsi="Times New Roman" w:cs="Times New Roman"/>
        </w:rPr>
        <w:t>，或者终生也不会有过敏性疾病。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如果父母都是过敏体质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会出现不同的过敏反应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③</w:t>
      </w:r>
      <w:r w:rsidRPr="00494C3A">
        <w:rPr>
          <w:rFonts w:ascii="Times New Roman" w:hAnsi="Times New Roman" w:cs="Times New Roman"/>
        </w:rPr>
        <w:t>就不会出现任何过敏症状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ascii="Times New Roman" w:eastAsia="仿宋_GB2312" w:hAnsi="Times New Roman" w:cs="Times New Roman"/>
        </w:rPr>
        <w:t>作答本题，要通读语段，了解其大意，观察要填的各空在语段中所处的位置。分析可知，第</w:t>
      </w:r>
      <w:r w:rsidRPr="00494C3A">
        <w:rPr>
          <w:rFonts w:eastAsia="仿宋_GB2312" w:hAnsi="宋体" w:cs="Times New Roman"/>
        </w:rPr>
        <w:t>①</w:t>
      </w:r>
      <w:r w:rsidRPr="00494C3A">
        <w:rPr>
          <w:rFonts w:ascii="Times New Roman" w:eastAsia="仿宋_GB2312" w:hAnsi="Times New Roman" w:cs="Times New Roman"/>
        </w:rPr>
        <w:t>空与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其子女有</w:t>
      </w:r>
      <w:r w:rsidRPr="00494C3A">
        <w:rPr>
          <w:rFonts w:ascii="Times New Roman" w:eastAsia="仿宋_GB2312" w:hAnsi="Times New Roman" w:cs="Times New Roman"/>
        </w:rPr>
        <w:t>70%</w:t>
      </w:r>
      <w:r w:rsidRPr="00494C3A">
        <w:rPr>
          <w:rFonts w:ascii="Times New Roman" w:eastAsia="仿宋_GB2312" w:hAnsi="Times New Roman" w:cs="Times New Roman"/>
        </w:rPr>
        <w:t>的可能出现过敏体质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构成假设关系，又根据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如果单纯母亲是过敏体质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和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如果单纯父亲是过敏体质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，可知第</w:t>
      </w:r>
      <w:r w:rsidRPr="00494C3A">
        <w:rPr>
          <w:rFonts w:eastAsia="仿宋_GB2312" w:hAnsi="宋体" w:cs="Times New Roman"/>
        </w:rPr>
        <w:t>①</w:t>
      </w:r>
      <w:r w:rsidRPr="00494C3A">
        <w:rPr>
          <w:rFonts w:ascii="Times New Roman" w:eastAsia="仿宋_GB2312" w:hAnsi="Times New Roman" w:cs="Times New Roman"/>
        </w:rPr>
        <w:t>空应填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如果父母都是过敏体质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。根据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比如新生儿、婴儿期会出现</w:t>
      </w:r>
      <w:r w:rsidRPr="00494C3A">
        <w:rPr>
          <w:rFonts w:hAnsi="宋体" w:cs="Times New Roman"/>
        </w:rPr>
        <w:t>……</w:t>
      </w:r>
      <w:r w:rsidRPr="00494C3A">
        <w:rPr>
          <w:rFonts w:ascii="Times New Roman" w:eastAsia="仿宋_GB2312" w:hAnsi="Times New Roman" w:cs="Times New Roman"/>
        </w:rPr>
        <w:t>；</w:t>
      </w:r>
      <w:r w:rsidRPr="00494C3A">
        <w:rPr>
          <w:rFonts w:ascii="Times New Roman" w:eastAsia="仿宋_GB2312" w:hAnsi="Times New Roman" w:cs="Times New Roman"/>
        </w:rPr>
        <w:t>3</w:t>
      </w:r>
      <w:r w:rsidRPr="00494C3A">
        <w:rPr>
          <w:rFonts w:ascii="Times New Roman" w:eastAsia="仿宋_GB2312" w:hAnsi="Times New Roman" w:cs="Times New Roman"/>
        </w:rPr>
        <w:t>岁后又会出现</w:t>
      </w:r>
      <w:r w:rsidRPr="00494C3A">
        <w:rPr>
          <w:rFonts w:hAnsi="宋体" w:cs="Times New Roman"/>
        </w:rPr>
        <w:t>……</w:t>
      </w:r>
      <w:r w:rsidRPr="00494C3A">
        <w:rPr>
          <w:rFonts w:ascii="Times New Roman" w:eastAsia="仿宋_GB2312" w:hAnsi="Times New Roman" w:cs="Times New Roman"/>
        </w:rPr>
        <w:t>；上学前后会出现</w:t>
      </w:r>
      <w:r w:rsidRPr="00494C3A">
        <w:rPr>
          <w:rFonts w:hAnsi="宋体" w:cs="Times New Roman"/>
        </w:rPr>
        <w:t>……”</w:t>
      </w:r>
      <w:r w:rsidRPr="00494C3A">
        <w:rPr>
          <w:rFonts w:ascii="Times New Roman" w:eastAsia="仿宋_GB2312" w:hAnsi="Times New Roman" w:cs="Times New Roman"/>
        </w:rPr>
        <w:t>可知，第</w:t>
      </w:r>
      <w:r w:rsidRPr="00494C3A">
        <w:rPr>
          <w:rFonts w:eastAsia="仿宋_GB2312" w:hAnsi="宋体" w:cs="Times New Roman"/>
        </w:rPr>
        <w:t>②</w:t>
      </w:r>
      <w:r w:rsidRPr="00494C3A">
        <w:rPr>
          <w:rFonts w:ascii="Times New Roman" w:eastAsia="仿宋_GB2312" w:hAnsi="Times New Roman" w:cs="Times New Roman"/>
        </w:rPr>
        <w:t>空应填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会出现不同的过敏反应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。第</w:t>
      </w:r>
      <w:r w:rsidRPr="00494C3A">
        <w:rPr>
          <w:rFonts w:eastAsia="仿宋_GB2312" w:hAnsi="宋体" w:cs="Times New Roman"/>
        </w:rPr>
        <w:t>③</w:t>
      </w:r>
      <w:r w:rsidRPr="00494C3A">
        <w:rPr>
          <w:rFonts w:ascii="Times New Roman" w:eastAsia="仿宋_GB2312" w:hAnsi="Times New Roman" w:cs="Times New Roman"/>
        </w:rPr>
        <w:t>空，由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在未遇到一定数量过敏源时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和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或者终生也不会有过敏性疾病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可知，应填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就不会出现任何过敏症状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一类的句子。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每处不超过</w:t>
      </w:r>
      <w:r w:rsidRPr="00494C3A">
        <w:rPr>
          <w:rFonts w:ascii="Times New Roman" w:hAnsi="Times New Roman" w:cs="Times New Roman"/>
        </w:rPr>
        <w:t>15</w:t>
      </w:r>
      <w:r w:rsidRPr="00494C3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随着人类科技的飞速发展，西方一些学者开始对科技进行批判反思，强调科技的负面性。他们认为，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________________________________</w:t>
      </w:r>
      <w:r w:rsidRPr="00494C3A">
        <w:rPr>
          <w:rFonts w:ascii="Times New Roman" w:eastAsia="楷体_GB2312" w:hAnsi="Times New Roman" w:cs="Times New Roman"/>
        </w:rPr>
        <w:t>，人类自己创造的科学技术有可能把自己毁灭掉。人类的智慧真的无法驾驭科技吗？西方学术界给人一种错觉，好像人类的科学技术发展有多快似的。实际上同大自然的力量相比，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________________________________</w:t>
      </w:r>
      <w:r w:rsidRPr="00494C3A">
        <w:rPr>
          <w:rFonts w:ascii="Times New Roman" w:eastAsia="楷体_GB2312" w:hAnsi="Times New Roman" w:cs="Times New Roman"/>
        </w:rPr>
        <w:t>，人类连太阳系都走不出去，医学甚至连人的寿命都无法有效延长。因此，</w:t>
      </w: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________________________________</w:t>
      </w:r>
      <w:r w:rsidRPr="00494C3A">
        <w:rPr>
          <w:rFonts w:ascii="Times New Roman" w:eastAsia="楷体_GB2312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人类的智慧无法驾驭失控的科技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人类的技术力量微不足道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③</w:t>
      </w:r>
      <w:r w:rsidRPr="00494C3A">
        <w:rPr>
          <w:rFonts w:ascii="Times New Roman" w:hAnsi="Times New Roman" w:cs="Times New Roman"/>
        </w:rPr>
        <w:t>人类科技还远没到失控发展的地步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ascii="Times New Roman" w:eastAsia="仿宋_GB2312" w:hAnsi="Times New Roman" w:cs="Times New Roman"/>
        </w:rPr>
        <w:t>答题的关键在于抓住具体的语境，也就是横线的上下文</w:t>
      </w:r>
      <w:r w:rsidRPr="00494C3A">
        <w:rPr>
          <w:rFonts w:ascii="Times New Roman" w:eastAsia="仿宋_GB2312" w:hAnsi="Times New Roman" w:cs="Times New Roman"/>
        </w:rPr>
        <w:t>。从整个语段来看，是谈人类能否驾驭科技。</w:t>
      </w:r>
      <w:r w:rsidRPr="00494C3A">
        <w:rPr>
          <w:rFonts w:eastAsia="仿宋_GB2312" w:hAnsi="宋体" w:cs="Times New Roman"/>
        </w:rPr>
        <w:t>①</w:t>
      </w:r>
      <w:r w:rsidRPr="00494C3A">
        <w:rPr>
          <w:rFonts w:ascii="Times New Roman" w:eastAsia="仿宋_GB2312" w:hAnsi="Times New Roman" w:cs="Times New Roman"/>
        </w:rPr>
        <w:t>是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西方一些学者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的观点，从下文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人类的智慧真的无法驾驭科技吗？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可得出结论。</w:t>
      </w:r>
      <w:r w:rsidRPr="00494C3A">
        <w:rPr>
          <w:rFonts w:eastAsia="仿宋_GB2312" w:hAnsi="宋体" w:cs="Times New Roman"/>
        </w:rPr>
        <w:t>②</w:t>
      </w:r>
      <w:r w:rsidRPr="00494C3A">
        <w:rPr>
          <w:rFonts w:ascii="Times New Roman" w:eastAsia="仿宋_GB2312" w:hAnsi="Times New Roman" w:cs="Times New Roman"/>
        </w:rPr>
        <w:t>要承接上文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同大自然的力量相比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。</w:t>
      </w:r>
      <w:r w:rsidRPr="00494C3A">
        <w:rPr>
          <w:rFonts w:eastAsia="仿宋_GB2312" w:hAnsi="宋体" w:cs="Times New Roman"/>
        </w:rPr>
        <w:t>③</w:t>
      </w:r>
      <w:r w:rsidRPr="00494C3A">
        <w:rPr>
          <w:rFonts w:ascii="Times New Roman" w:eastAsia="仿宋_GB2312" w:hAnsi="Times New Roman" w:cs="Times New Roman"/>
        </w:rPr>
        <w:t>注意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因此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，这是全段的结论，也是亮明观点的句子。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每处不超过</w:t>
      </w:r>
      <w:r w:rsidRPr="00494C3A">
        <w:rPr>
          <w:rFonts w:ascii="Times New Roman" w:hAnsi="Times New Roman" w:cs="Times New Roman"/>
        </w:rPr>
        <w:t>15</w:t>
      </w:r>
      <w:r w:rsidRPr="00494C3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朱永新说，最好的教育是让孩子找到他自己，成为他自己，成就他自己。但现实中中国不少的父母却是扬起手、错伸手、不放手，带给孩子的只能是人性的残缺。莫扬手，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________________________________</w:t>
      </w:r>
      <w:r w:rsidRPr="00494C3A">
        <w:rPr>
          <w:rFonts w:ascii="Times New Roman" w:eastAsia="楷体_GB2312" w:hAnsi="Times New Roman" w:cs="Times New Roman"/>
        </w:rPr>
        <w:t>，让孩子远离各种暴力。莫伸手，不要试图控制孩子，</w:t>
      </w:r>
      <w:r w:rsidRPr="00494C3A">
        <w:rPr>
          <w:rFonts w:ascii="Times New Roman" w:eastAsia="楷体_GB2312" w:hAnsi="Times New Roman" w:cs="Times New Roman"/>
        </w:rPr>
        <w:lastRenderedPageBreak/>
        <w:t>让孩子有自己的空间，培养孩子的独立精神。要松手，父母抓得越紧，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______________________________</w:t>
      </w:r>
      <w:r w:rsidRPr="00494C3A">
        <w:rPr>
          <w:rFonts w:ascii="Times New Roman" w:eastAsia="楷体_GB2312" w:hAnsi="Times New Roman" w:cs="Times New Roman"/>
        </w:rPr>
        <w:t>。父母只有让家庭教育沐浴在人性的阳光下，孩子才不会在风雨中毁灭，才会在蓝天上翱翔；</w:t>
      </w: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______________________________</w:t>
      </w:r>
      <w:r w:rsidRPr="00494C3A">
        <w:rPr>
          <w:rFonts w:ascii="Times New Roman" w:eastAsia="楷体_GB2312" w:hAnsi="Times New Roman" w:cs="Times New Roman"/>
        </w:rPr>
        <w:t>，才能成为顶天立地的参天大树。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不要试图体罚孩子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孩子逃得越急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③</w:t>
      </w:r>
      <w:r w:rsidRPr="00494C3A">
        <w:rPr>
          <w:rFonts w:ascii="Times New Roman" w:hAnsi="Times New Roman" w:cs="Times New Roman"/>
        </w:rPr>
        <w:t>孩子才不会成为温室中的花朵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ascii="Times New Roman" w:eastAsia="仿宋_GB2312" w:hAnsi="Times New Roman" w:cs="Times New Roman"/>
        </w:rPr>
        <w:t>解答本题，应把握文段上下文之间的联系。由第</w:t>
      </w:r>
      <w:r w:rsidRPr="00494C3A">
        <w:rPr>
          <w:rFonts w:eastAsia="仿宋_GB2312" w:hAnsi="宋体" w:cs="Times New Roman"/>
        </w:rPr>
        <w:t>①</w:t>
      </w:r>
      <w:r w:rsidRPr="00494C3A">
        <w:rPr>
          <w:rFonts w:ascii="Times New Roman" w:eastAsia="仿宋_GB2312" w:hAnsi="Times New Roman" w:cs="Times New Roman"/>
        </w:rPr>
        <w:t>个横线前后的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扬手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和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各种暴力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可知，第</w:t>
      </w:r>
      <w:r w:rsidRPr="00494C3A">
        <w:rPr>
          <w:rFonts w:eastAsia="仿宋_GB2312" w:hAnsi="宋体" w:cs="Times New Roman"/>
        </w:rPr>
        <w:t>①</w:t>
      </w:r>
      <w:r w:rsidRPr="00494C3A">
        <w:rPr>
          <w:rFonts w:ascii="Times New Roman" w:eastAsia="仿宋_GB2312" w:hAnsi="Times New Roman" w:cs="Times New Roman"/>
        </w:rPr>
        <w:t>个横线处所填内容与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体罚孩子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有关，而由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莫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字和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远离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二字可知，句中应有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不要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二字；第</w:t>
      </w:r>
      <w:r w:rsidRPr="00494C3A">
        <w:rPr>
          <w:rFonts w:eastAsia="仿宋_GB2312" w:hAnsi="宋体" w:cs="Times New Roman"/>
        </w:rPr>
        <w:t>②</w:t>
      </w:r>
      <w:r w:rsidRPr="00494C3A">
        <w:rPr>
          <w:rFonts w:ascii="Times New Roman" w:eastAsia="仿宋_GB2312" w:hAnsi="Times New Roman" w:cs="Times New Roman"/>
        </w:rPr>
        <w:t>个横线前的内容是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父母抓得越紧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，根据文段内容可知，第</w:t>
      </w:r>
      <w:r w:rsidRPr="00494C3A">
        <w:rPr>
          <w:rFonts w:eastAsia="仿宋_GB2312" w:hAnsi="宋体" w:cs="Times New Roman"/>
        </w:rPr>
        <w:t>②</w:t>
      </w:r>
      <w:r w:rsidRPr="00494C3A">
        <w:rPr>
          <w:rFonts w:ascii="Times New Roman" w:eastAsia="仿宋_GB2312" w:hAnsi="Times New Roman" w:cs="Times New Roman"/>
        </w:rPr>
        <w:t>个横线处的内容应该是父母抓得紧的后果，故第</w:t>
      </w:r>
      <w:r w:rsidRPr="00494C3A">
        <w:rPr>
          <w:rFonts w:eastAsia="仿宋_GB2312" w:hAnsi="宋体" w:cs="Times New Roman"/>
        </w:rPr>
        <w:t>②</w:t>
      </w:r>
      <w:r w:rsidRPr="00494C3A">
        <w:rPr>
          <w:rFonts w:ascii="Times New Roman" w:eastAsia="仿宋_GB2312" w:hAnsi="Times New Roman" w:cs="Times New Roman"/>
        </w:rPr>
        <w:t>个横线处可填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孩子逃得越急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；第</w:t>
      </w:r>
      <w:r w:rsidRPr="00494C3A">
        <w:rPr>
          <w:rFonts w:eastAsia="仿宋_GB2312" w:hAnsi="宋体" w:cs="Times New Roman"/>
        </w:rPr>
        <w:t>③</w:t>
      </w:r>
      <w:r w:rsidRPr="00494C3A">
        <w:rPr>
          <w:rFonts w:ascii="Times New Roman" w:eastAsia="仿宋_GB2312" w:hAnsi="Times New Roman" w:cs="Times New Roman"/>
        </w:rPr>
        <w:t>个横线前为分号，分析可知，</w:t>
      </w:r>
      <w:r w:rsidRPr="00494C3A">
        <w:rPr>
          <w:rFonts w:eastAsia="仿宋_GB2312" w:hAnsi="宋体" w:cs="Times New Roman"/>
        </w:rPr>
        <w:t>③</w:t>
      </w:r>
      <w:r w:rsidRPr="00494C3A">
        <w:rPr>
          <w:rFonts w:ascii="Times New Roman" w:eastAsia="仿宋_GB2312" w:hAnsi="Times New Roman" w:cs="Times New Roman"/>
        </w:rPr>
        <w:t>所在语句与前面的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孩子才不会</w:t>
      </w:r>
      <w:r w:rsidRPr="00494C3A">
        <w:rPr>
          <w:rFonts w:hAnsi="宋体" w:cs="Times New Roman"/>
        </w:rPr>
        <w:t>……</w:t>
      </w:r>
      <w:r w:rsidRPr="00494C3A">
        <w:rPr>
          <w:rFonts w:ascii="Times New Roman" w:eastAsia="仿宋_GB2312" w:hAnsi="Times New Roman" w:cs="Times New Roman"/>
        </w:rPr>
        <w:t>才会</w:t>
      </w:r>
      <w:r w:rsidRPr="00494C3A">
        <w:rPr>
          <w:rFonts w:hAnsi="宋体" w:cs="Times New Roman"/>
        </w:rPr>
        <w:t>……”</w:t>
      </w:r>
      <w:r w:rsidRPr="00494C3A">
        <w:rPr>
          <w:rFonts w:ascii="Times New Roman" w:eastAsia="仿宋_GB2312" w:hAnsi="Times New Roman" w:cs="Times New Roman"/>
        </w:rPr>
        <w:t>的句式大致相同，且选取的意象与后面的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参天大树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相对立，故此处内容应为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孩子才不会成为温室中的花朵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每处不超过</w:t>
      </w:r>
      <w:r w:rsidRPr="00494C3A">
        <w:rPr>
          <w:rFonts w:ascii="Times New Roman" w:hAnsi="Times New Roman" w:cs="Times New Roman"/>
        </w:rPr>
        <w:t>15</w:t>
      </w:r>
      <w:r w:rsidRPr="00494C3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人们往往崇拜远处的人，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________________</w:t>
      </w:r>
      <w:r w:rsidRPr="00494C3A">
        <w:rPr>
          <w:rFonts w:ascii="Times New Roman" w:eastAsia="楷体_GB2312" w:hAnsi="Times New Roman" w:cs="Times New Roman"/>
        </w:rPr>
        <w:t>。离得远的人，与你没有任何现实的利益冲突，他们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________________</w:t>
      </w:r>
      <w:r w:rsidRPr="00494C3A">
        <w:rPr>
          <w:rFonts w:ascii="Times New Roman" w:eastAsia="楷体_GB2312" w:hAnsi="Times New Roman" w:cs="Times New Roman"/>
        </w:rPr>
        <w:t>，看到的全是你的优点；离得近的人，见你衣裳皱巴貌不惊人，即便你很有才华，他们也并不欣赏，因为他们</w:t>
      </w: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________________</w:t>
      </w:r>
      <w:r w:rsidRPr="00494C3A">
        <w:rPr>
          <w:rFonts w:ascii="Times New Roman" w:eastAsia="楷体_GB2312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而忽略</w:t>
      </w:r>
      <w:r>
        <w:rPr>
          <w:rFonts w:ascii="Times New Roman" w:hAnsi="Times New Roman" w:cs="Times New Roman"/>
        </w:rPr>
        <w:t>(</w:t>
      </w:r>
      <w:r w:rsidRPr="00494C3A">
        <w:rPr>
          <w:rFonts w:ascii="Times New Roman" w:hAnsi="Times New Roman" w:cs="Times New Roman"/>
        </w:rPr>
        <w:t>轻视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漠视等</w:t>
      </w:r>
      <w:r>
        <w:rPr>
          <w:rFonts w:ascii="Times New Roman" w:hAnsi="Times New Roman" w:cs="Times New Roman"/>
        </w:rPr>
        <w:t>)</w:t>
      </w:r>
      <w:r w:rsidRPr="00494C3A">
        <w:rPr>
          <w:rFonts w:ascii="Times New Roman" w:hAnsi="Times New Roman" w:cs="Times New Roman"/>
        </w:rPr>
        <w:t>近处的人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仰慕</w:t>
      </w:r>
      <w:r>
        <w:rPr>
          <w:rFonts w:ascii="Times New Roman" w:hAnsi="Times New Roman" w:cs="Times New Roman"/>
        </w:rPr>
        <w:t>(</w:t>
      </w:r>
      <w:r w:rsidRPr="00494C3A">
        <w:rPr>
          <w:rFonts w:ascii="Times New Roman" w:hAnsi="Times New Roman" w:cs="Times New Roman"/>
        </w:rPr>
        <w:t>关注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钦佩等</w:t>
      </w:r>
      <w:r>
        <w:rPr>
          <w:rFonts w:ascii="Times New Roman" w:hAnsi="Times New Roman" w:cs="Times New Roman"/>
        </w:rPr>
        <w:t>)</w:t>
      </w:r>
      <w:r w:rsidRPr="00494C3A">
        <w:rPr>
          <w:rFonts w:ascii="Times New Roman" w:hAnsi="Times New Roman" w:cs="Times New Roman"/>
        </w:rPr>
        <w:t>的是你的才华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③</w:t>
      </w:r>
      <w:r w:rsidRPr="00494C3A">
        <w:rPr>
          <w:rFonts w:ascii="Times New Roman" w:hAnsi="Times New Roman" w:cs="Times New Roman"/>
        </w:rPr>
        <w:t>看到的只是你的缺点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ascii="Times New Roman" w:eastAsia="仿宋_GB2312" w:hAnsi="Times New Roman" w:cs="Times New Roman"/>
        </w:rPr>
        <w:t>语段是讲述距离的远近与优缺点的关系，根据第一句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往往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和后文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离得远</w:t>
      </w:r>
      <w:r w:rsidRPr="00494C3A">
        <w:rPr>
          <w:rFonts w:hAnsi="宋体" w:cs="Times New Roman"/>
        </w:rPr>
        <w:t>”“</w:t>
      </w:r>
      <w:r w:rsidRPr="00494C3A">
        <w:rPr>
          <w:rFonts w:ascii="Times New Roman" w:eastAsia="仿宋_GB2312" w:hAnsi="Times New Roman" w:cs="Times New Roman"/>
        </w:rPr>
        <w:t>离得近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可知第</w:t>
      </w:r>
      <w:r w:rsidRPr="00494C3A">
        <w:rPr>
          <w:rFonts w:eastAsia="仿宋_GB2312" w:hAnsi="宋体" w:cs="Times New Roman"/>
        </w:rPr>
        <w:t>①</w:t>
      </w:r>
      <w:r w:rsidRPr="00494C3A">
        <w:rPr>
          <w:rFonts w:ascii="Times New Roman" w:eastAsia="仿宋_GB2312" w:hAnsi="Times New Roman" w:cs="Times New Roman"/>
        </w:rPr>
        <w:t>处应从转折的角度来答出对近处的人的态度，例如轻视、漠视等。第</w:t>
      </w:r>
      <w:r w:rsidRPr="00494C3A">
        <w:rPr>
          <w:rFonts w:eastAsia="仿宋_GB2312" w:hAnsi="宋体" w:cs="Times New Roman"/>
        </w:rPr>
        <w:t>②</w:t>
      </w:r>
      <w:r w:rsidRPr="00494C3A">
        <w:rPr>
          <w:rFonts w:ascii="Times New Roman" w:eastAsia="仿宋_GB2312" w:hAnsi="Times New Roman" w:cs="Times New Roman"/>
        </w:rPr>
        <w:t>处从后文的表述内容来看，应从对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你的才华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态度的角度概括，例如关注、钦佩等。第</w:t>
      </w:r>
      <w:r w:rsidRPr="00494C3A">
        <w:rPr>
          <w:rFonts w:eastAsia="仿宋_GB2312" w:hAnsi="宋体" w:cs="Times New Roman"/>
        </w:rPr>
        <w:t>③</w:t>
      </w:r>
      <w:r w:rsidRPr="00494C3A">
        <w:rPr>
          <w:rFonts w:ascii="Times New Roman" w:eastAsia="仿宋_GB2312" w:hAnsi="Times New Roman" w:cs="Times New Roman"/>
        </w:rPr>
        <w:t>处可根据上文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看到的全是你的优点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可仿照写出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看到的只是你的缺点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每处不超过</w:t>
      </w:r>
      <w:r w:rsidRPr="00494C3A">
        <w:rPr>
          <w:rFonts w:ascii="Times New Roman" w:hAnsi="Times New Roman" w:cs="Times New Roman"/>
        </w:rPr>
        <w:t>12</w:t>
      </w:r>
      <w:r w:rsidRPr="00494C3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常人的看法是，在生物世界的食物链中，植物几乎总是处于最低层，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________________________</w:t>
      </w:r>
      <w:r w:rsidRPr="00494C3A">
        <w:rPr>
          <w:rFonts w:ascii="Times New Roman" w:eastAsia="楷体_GB2312" w:hAnsi="Times New Roman" w:cs="Times New Roman"/>
        </w:rPr>
        <w:t>，然而有少数植物却能吃动物。它们能够捕食昆虫，如苍蝇、蚊子等，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________________________</w:t>
      </w:r>
      <w:r w:rsidRPr="00494C3A">
        <w:rPr>
          <w:rFonts w:ascii="Times New Roman" w:eastAsia="楷体_GB2312" w:hAnsi="Times New Roman" w:cs="Times New Roman"/>
        </w:rPr>
        <w:t>；有时它们甚至可以捕捉一些体型较大的动物，如蛙类、小蜥蜴、小鸟等，所以又被称作食肉植物。自然界有不少食肉植物，</w:t>
      </w: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________________________</w:t>
      </w:r>
      <w:r w:rsidRPr="00494C3A">
        <w:rPr>
          <w:rFonts w:ascii="Times New Roman" w:eastAsia="楷体_GB2312" w:hAnsi="Times New Roman" w:cs="Times New Roman"/>
        </w:rPr>
        <w:t>，可以分为被动捕捉型和主动捕捉型两种。被动捕捉型食肉植物，以自身的优势或特点来引诱昆虫，然后把它们囚禁起来，消化吸收；主动捕捉型食肉植物，则要通过自身的运动，将猎物捕获，再慢慢地消化。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94C3A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是要被动物吃的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所以被称作食虫植物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③</w:t>
      </w:r>
      <w:r w:rsidRPr="00494C3A">
        <w:rPr>
          <w:rFonts w:ascii="Times New Roman" w:hAnsi="Times New Roman" w:cs="Times New Roman"/>
        </w:rPr>
        <w:t>根据其捕捉猎物方式的不同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eastAsia="仿宋_GB2312" w:hAnsi="宋体" w:cs="Times New Roman"/>
        </w:rPr>
        <w:t>①</w:t>
      </w:r>
      <w:r w:rsidRPr="00494C3A">
        <w:rPr>
          <w:rFonts w:ascii="Times New Roman" w:eastAsia="仿宋_GB2312" w:hAnsi="Times New Roman" w:cs="Times New Roman"/>
        </w:rPr>
        <w:t>处从上文看，植物处于食物链的最底层，下文是有的植物可以吃动物，由此可以判</w:t>
      </w:r>
      <w:r w:rsidRPr="00494C3A">
        <w:rPr>
          <w:rFonts w:ascii="Times New Roman" w:eastAsia="仿宋_GB2312" w:hAnsi="Times New Roman" w:cs="Times New Roman"/>
        </w:rPr>
        <w:lastRenderedPageBreak/>
        <w:t>断出此处应填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是要被动物吃的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一类内容；</w:t>
      </w:r>
      <w:r w:rsidRPr="00494C3A">
        <w:rPr>
          <w:rFonts w:eastAsia="仿宋_GB2312" w:hAnsi="宋体" w:cs="Times New Roman"/>
        </w:rPr>
        <w:t>②</w:t>
      </w:r>
      <w:r w:rsidRPr="00494C3A">
        <w:rPr>
          <w:rFonts w:ascii="Times New Roman" w:eastAsia="仿宋_GB2312" w:hAnsi="Times New Roman" w:cs="Times New Roman"/>
        </w:rPr>
        <w:t>处上文说的是一些植物能够捕食小昆虫，由此可以判断出此处应是对上文的总结，应填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所以被称作食虫植物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一类的内容；</w:t>
      </w:r>
      <w:r w:rsidRPr="00494C3A">
        <w:rPr>
          <w:rFonts w:eastAsia="仿宋_GB2312" w:hAnsi="宋体" w:cs="Times New Roman"/>
        </w:rPr>
        <w:t>③</w:t>
      </w:r>
      <w:r w:rsidRPr="00494C3A">
        <w:rPr>
          <w:rFonts w:ascii="Times New Roman" w:eastAsia="仿宋_GB2312" w:hAnsi="Times New Roman" w:cs="Times New Roman"/>
        </w:rPr>
        <w:t>处从下文来看，说的是捕捉猎物方式的不同，由此可判断出此处应填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根据其捕捉猎物方式的不同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一类的内容。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每处不超过</w:t>
      </w:r>
      <w:r w:rsidRPr="00494C3A">
        <w:rPr>
          <w:rFonts w:ascii="Times New Roman" w:hAnsi="Times New Roman" w:cs="Times New Roman"/>
        </w:rPr>
        <w:t>18</w:t>
      </w:r>
      <w:r w:rsidRPr="00494C3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1992</w:t>
      </w:r>
      <w:r w:rsidRPr="00494C3A">
        <w:rPr>
          <w:rFonts w:ascii="Times New Roman" w:eastAsia="楷体_GB2312" w:hAnsi="Times New Roman" w:cs="Times New Roman"/>
        </w:rPr>
        <w:t>年开始，人们尝试使用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肉毒杆菌毒素</w:t>
      </w:r>
      <w:r w:rsidRPr="00494C3A"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(</w:t>
      </w:r>
      <w:r w:rsidRPr="00494C3A">
        <w:rPr>
          <w:rFonts w:ascii="Times New Roman" w:eastAsia="楷体_GB2312" w:hAnsi="Times New Roman" w:cs="Times New Roman"/>
        </w:rPr>
        <w:t>简称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肉毒素</w:t>
      </w:r>
      <w:r w:rsidRPr="00494C3A"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)</w:t>
      </w:r>
      <w:r w:rsidRPr="00494C3A">
        <w:rPr>
          <w:rFonts w:ascii="Times New Roman" w:eastAsia="楷体_GB2312" w:hAnsi="Times New Roman" w:cs="Times New Roman"/>
        </w:rPr>
        <w:t>来控制面部肌肉的活动，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________________________</w:t>
      </w:r>
      <w:r w:rsidRPr="00494C3A">
        <w:rPr>
          <w:rFonts w:ascii="Times New Roman" w:eastAsia="楷体_GB2312" w:hAnsi="Times New Roman" w:cs="Times New Roman"/>
        </w:rPr>
        <w:t>。</w:t>
      </w:r>
      <w:r w:rsidRPr="00494C3A">
        <w:rPr>
          <w:rFonts w:ascii="Times New Roman" w:eastAsia="楷体_GB2312" w:hAnsi="Times New Roman" w:cs="Times New Roman"/>
        </w:rPr>
        <w:t>2002</w:t>
      </w:r>
      <w:r w:rsidRPr="00494C3A">
        <w:rPr>
          <w:rFonts w:ascii="Times New Roman" w:eastAsia="楷体_GB2312" w:hAnsi="Times New Roman" w:cs="Times New Roman"/>
        </w:rPr>
        <w:t>年，美国食品药品管理局批准</w:t>
      </w:r>
      <w:r w:rsidRPr="00494C3A">
        <w:rPr>
          <w:rFonts w:ascii="Times New Roman" w:eastAsia="楷体_GB2312" w:hAnsi="Times New Roman" w:cs="Times New Roman"/>
        </w:rPr>
        <w:t>A</w:t>
      </w:r>
      <w:r w:rsidRPr="00494C3A">
        <w:rPr>
          <w:rFonts w:ascii="Times New Roman" w:eastAsia="楷体_GB2312" w:hAnsi="Times New Roman" w:cs="Times New Roman"/>
        </w:rPr>
        <w:t>型肉毒杆菌毒素应用于美容领域，以消除抬头纹、眉间纹和鱼尾纹等。目前，肉毒素美容风靡全球，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________________________</w:t>
      </w:r>
      <w:r w:rsidRPr="00494C3A">
        <w:rPr>
          <w:rFonts w:ascii="Times New Roman" w:eastAsia="楷体_GB2312" w:hAnsi="Times New Roman" w:cs="Times New Roman"/>
        </w:rPr>
        <w:t>。不过，很多人并不了解肉毒素美容的副作用。短时间内多次注射肉毒素，</w:t>
      </w: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________________________</w:t>
      </w:r>
      <w:r w:rsidRPr="00494C3A">
        <w:rPr>
          <w:rFonts w:ascii="Times New Roman" w:eastAsia="楷体_GB2312" w:hAnsi="Times New Roman" w:cs="Times New Roman"/>
        </w:rPr>
        <w:t>，甚至生命安全。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94C3A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以消除面部皱纹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成为众多时尚女性靓丽容颜的手段之一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③</w:t>
      </w:r>
      <w:r w:rsidRPr="00494C3A">
        <w:rPr>
          <w:rFonts w:ascii="Times New Roman" w:hAnsi="Times New Roman" w:cs="Times New Roman"/>
        </w:rPr>
        <w:t>可能会危害美容者的身心健康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每处不超过</w:t>
      </w:r>
      <w:r w:rsidRPr="00494C3A">
        <w:rPr>
          <w:rFonts w:ascii="Times New Roman" w:hAnsi="Times New Roman" w:cs="Times New Roman"/>
        </w:rPr>
        <w:t>15</w:t>
      </w:r>
      <w:r w:rsidRPr="00494C3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留守儿童问题是近年来一个突出的社会问题。随着中国社会政治经济的快速发展，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_____________________</w:t>
      </w:r>
      <w:r w:rsidRPr="00494C3A">
        <w:rPr>
          <w:rFonts w:ascii="Times New Roman" w:eastAsia="楷体_GB2312" w:hAnsi="Times New Roman" w:cs="Times New Roman"/>
        </w:rPr>
        <w:t>，在广大农村也随之产生了一个特殊的未成年人群体</w:t>
      </w:r>
      <w:r w:rsidRPr="00494C3A">
        <w:rPr>
          <w:rFonts w:ascii="Times New Roman" w:eastAsia="楷体_GB2312" w:hAnsi="Times New Roman" w:cs="Times New Roman"/>
        </w:rPr>
        <w:t>——</w:t>
      </w:r>
      <w:r w:rsidRPr="00494C3A">
        <w:rPr>
          <w:rFonts w:ascii="Times New Roman" w:eastAsia="楷体_GB2312" w:hAnsi="Times New Roman" w:cs="Times New Roman"/>
        </w:rPr>
        <w:t>农村留守儿童。目前我国留守儿童问题有以下特点：其一是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___________________</w:t>
      </w:r>
      <w:r w:rsidRPr="00494C3A">
        <w:rPr>
          <w:rFonts w:ascii="Times New Roman" w:eastAsia="楷体_GB2312" w:hAnsi="Times New Roman" w:cs="Times New Roman"/>
        </w:rPr>
        <w:t>，根据权威调查，中国农村目前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留守儿童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超过了</w:t>
      </w:r>
      <w:r w:rsidRPr="00494C3A"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 xml:space="preserve"> </w:t>
      </w:r>
      <w:r w:rsidRPr="00494C3A">
        <w:rPr>
          <w:rFonts w:ascii="Times New Roman" w:eastAsia="楷体_GB2312" w:hAnsi="Times New Roman" w:cs="Times New Roman"/>
        </w:rPr>
        <w:t>800</w:t>
      </w:r>
      <w:r w:rsidRPr="00494C3A">
        <w:rPr>
          <w:rFonts w:ascii="Times New Roman" w:eastAsia="楷体_GB2312" w:hAnsi="Times New Roman" w:cs="Times New Roman"/>
        </w:rPr>
        <w:t>万人，其中</w:t>
      </w:r>
      <w:r w:rsidRPr="00494C3A">
        <w:rPr>
          <w:rFonts w:ascii="Times New Roman" w:eastAsia="楷体_GB2312" w:hAnsi="Times New Roman" w:cs="Times New Roman"/>
        </w:rPr>
        <w:t>57.2%</w:t>
      </w:r>
      <w:r w:rsidRPr="00494C3A">
        <w:rPr>
          <w:rFonts w:ascii="Times New Roman" w:eastAsia="楷体_GB2312" w:hAnsi="Times New Roman" w:cs="Times New Roman"/>
        </w:rPr>
        <w:t>的留守儿童是父母一方外出，</w:t>
      </w:r>
      <w:r w:rsidRPr="00494C3A">
        <w:rPr>
          <w:rFonts w:ascii="Times New Roman" w:eastAsia="楷体_GB2312" w:hAnsi="Times New Roman" w:cs="Times New Roman"/>
        </w:rPr>
        <w:t>42.8%</w:t>
      </w:r>
      <w:r w:rsidRPr="00494C3A">
        <w:rPr>
          <w:rFonts w:ascii="Times New Roman" w:eastAsia="楷体_GB2312" w:hAnsi="Times New Roman" w:cs="Times New Roman"/>
        </w:rPr>
        <w:t>的留守儿童是父母同时外出。其二是</w:t>
      </w: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______________________</w:t>
      </w:r>
      <w:r w:rsidRPr="00494C3A">
        <w:rPr>
          <w:rFonts w:ascii="Times New Roman" w:eastAsia="楷体_GB2312" w:hAnsi="Times New Roman" w:cs="Times New Roman"/>
        </w:rPr>
        <w:t>，留守儿童由于亲情缺失，很大一部分表现出内心封闭、情感冷漠、自卑懦弱、行为孤僻、缺乏爱心和交流的主动性，还有的脾气暴躁、冲动易怒，常常将无端小事升级为打架斗殴。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越来越多的青壮年农民走入城市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留守儿童数目庞大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③</w:t>
      </w:r>
      <w:r w:rsidRPr="00494C3A">
        <w:rPr>
          <w:rFonts w:ascii="Times New Roman" w:hAnsi="Times New Roman" w:cs="Times New Roman"/>
        </w:rPr>
        <w:t>留守儿童心理问题严重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每处不超过</w:t>
      </w:r>
      <w:r w:rsidRPr="00494C3A">
        <w:rPr>
          <w:rFonts w:ascii="Times New Roman" w:hAnsi="Times New Roman" w:cs="Times New Roman"/>
        </w:rPr>
        <w:t>10</w:t>
      </w:r>
      <w:r w:rsidRPr="00494C3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礼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是对人的社会行为的规范，是文明社会的重要标志。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_______________</w:t>
      </w:r>
      <w:r w:rsidRPr="00494C3A">
        <w:rPr>
          <w:rFonts w:ascii="Times New Roman" w:eastAsia="楷体_GB2312" w:hAnsi="Times New Roman" w:cs="Times New Roman"/>
        </w:rPr>
        <w:t>：一种是自然属性，一种是社会属性。作为自然属性的人，属于动物，只不过是高级动物而已；作为社会属性的人，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________________</w:t>
      </w:r>
      <w:r w:rsidRPr="00494C3A">
        <w:rPr>
          <w:rFonts w:ascii="Times New Roman" w:eastAsia="楷体_GB2312" w:hAnsi="Times New Roman" w:cs="Times New Roman"/>
        </w:rPr>
        <w:t>。人的行为，如果脱离了礼仪的规范，那么剩下的只是自然属性，</w:t>
      </w: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____________</w:t>
      </w:r>
      <w:r w:rsidRPr="00494C3A">
        <w:rPr>
          <w:rFonts w:ascii="Times New Roman" w:eastAsia="楷体_GB2312" w:hAnsi="Times New Roman" w:cs="Times New Roman"/>
        </w:rPr>
        <w:t>。这个道理，早在两千多年前，我们的先哲就已经说得清清楚楚了。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人具有双重属性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必须接受礼仪的规范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③</w:t>
      </w:r>
      <w:r w:rsidRPr="00494C3A">
        <w:rPr>
          <w:rFonts w:ascii="Times New Roman" w:hAnsi="Times New Roman" w:cs="Times New Roman"/>
        </w:rPr>
        <w:t>这就与禽兽无异了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eastAsia="仿宋_GB2312" w:hAnsi="宋体" w:cs="Times New Roman"/>
        </w:rPr>
        <w:t>①</w:t>
      </w:r>
      <w:r w:rsidRPr="00494C3A">
        <w:rPr>
          <w:rFonts w:ascii="Times New Roman" w:eastAsia="仿宋_GB2312" w:hAnsi="Times New Roman" w:cs="Times New Roman"/>
        </w:rPr>
        <w:t>处由后文提示，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一种是自然属性，一种是社会属性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，可知此处应为概括性语言，即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人具有双重属性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。</w:t>
      </w:r>
      <w:r w:rsidRPr="00494C3A">
        <w:rPr>
          <w:rFonts w:eastAsia="仿宋_GB2312" w:hAnsi="宋体" w:cs="Times New Roman"/>
        </w:rPr>
        <w:t>②</w:t>
      </w:r>
      <w:r w:rsidRPr="00494C3A">
        <w:rPr>
          <w:rFonts w:ascii="Times New Roman" w:eastAsia="仿宋_GB2312" w:hAnsi="Times New Roman" w:cs="Times New Roman"/>
        </w:rPr>
        <w:t>处由后文的提示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人的行为，如果脱离了礼仪的规范，那么剩下的只是自然属性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可知，强调的是人的社会属性要求人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必须接受礼仪的规范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。</w:t>
      </w:r>
      <w:r w:rsidRPr="00494C3A">
        <w:rPr>
          <w:rFonts w:eastAsia="仿宋_GB2312" w:hAnsi="宋体" w:cs="Times New Roman"/>
        </w:rPr>
        <w:t>③</w:t>
      </w:r>
      <w:r w:rsidRPr="00494C3A">
        <w:rPr>
          <w:rFonts w:ascii="Times New Roman" w:eastAsia="仿宋_GB2312" w:hAnsi="Times New Roman" w:cs="Times New Roman"/>
        </w:rPr>
        <w:t>处由前文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作为自然属性的人，属于动物，只不过是高级动物而已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，可知如果只剩下自然属性，</w:t>
      </w:r>
      <w:r w:rsidRPr="00494C3A">
        <w:rPr>
          <w:rFonts w:ascii="Times New Roman" w:eastAsia="仿宋_GB2312" w:hAnsi="Times New Roman" w:cs="Times New Roman"/>
        </w:rPr>
        <w:lastRenderedPageBreak/>
        <w:t>人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仿宋_GB2312" w:hAnsi="Times New Roman" w:cs="Times New Roman"/>
        </w:rPr>
        <w:t>就与禽兽无异了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仿宋_GB2312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在下面一段文字横线补写恰当的语句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每处不超过</w:t>
      </w:r>
      <w:r w:rsidRPr="00494C3A">
        <w:rPr>
          <w:rFonts w:ascii="Times New Roman" w:hAnsi="Times New Roman" w:cs="Times New Roman"/>
        </w:rPr>
        <w:t>20</w:t>
      </w:r>
      <w:r w:rsidRPr="00494C3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黑人运动天赋高，其实是因为他们遗传多样性高。遗传的多样性为运动天赋的多样性创造了条件。一般来说，在体育项目中，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_________________</w:t>
      </w:r>
      <w:r w:rsidRPr="00494C3A">
        <w:rPr>
          <w:rFonts w:ascii="Times New Roman" w:eastAsia="楷体_GB2312" w:hAnsi="Times New Roman" w:cs="Times New Roman"/>
        </w:rPr>
        <w:t>，也就是说，如果一个群体整体爆发力强，那么他们的耐力素质就会相对较差。而事实是，黑人不仅垄断了短跑这种爆发力强的项目，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</w:t>
      </w:r>
      <w:r w:rsidRPr="00494C3A">
        <w:rPr>
          <w:rFonts w:ascii="Times New Roman" w:eastAsia="楷体_GB2312" w:hAnsi="Times New Roman" w:cs="Times New Roman"/>
        </w:rPr>
        <w:t>。这就是说，黑人的身体条件呈多样性，这使得他们在不同的体育领域中都能出现顶尖运动员。然而，</w:t>
      </w: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__________________</w:t>
      </w:r>
      <w:r w:rsidRPr="00494C3A">
        <w:rPr>
          <w:rFonts w:ascii="Times New Roman" w:eastAsia="楷体_GB2312" w:hAnsi="Times New Roman" w:cs="Times New Roman"/>
        </w:rPr>
        <w:t>，比如游泳、象棋、乒乓球等技术性项目。这就是因为黑人喜欢的运动大多是跟平时的生产活动相关的，是比较纯粹简单地运动。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耐力和爆发力是相对的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而且也统治了中长跑这种耐力项目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③</w:t>
      </w:r>
      <w:r w:rsidRPr="00494C3A">
        <w:rPr>
          <w:rFonts w:ascii="Times New Roman" w:hAnsi="Times New Roman" w:cs="Times New Roman"/>
        </w:rPr>
        <w:t>黑人也并不是对所有体育项目都擅长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在下面一段文字横线</w:t>
      </w:r>
      <w:r w:rsidRPr="00494C3A">
        <w:rPr>
          <w:rFonts w:ascii="Times New Roman" w:hAnsi="Times New Roman" w:cs="Times New Roman"/>
        </w:rPr>
        <w:t>处补写恰当的语句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  <w:r w:rsidRPr="00494C3A">
        <w:rPr>
          <w:rFonts w:ascii="Times New Roman" w:hAnsi="Times New Roman" w:cs="Times New Roman"/>
        </w:rPr>
        <w:t>每处不超过</w:t>
      </w:r>
      <w:r w:rsidRPr="00494C3A">
        <w:rPr>
          <w:rFonts w:ascii="Times New Roman" w:hAnsi="Times New Roman" w:cs="Times New Roman"/>
        </w:rPr>
        <w:t>25</w:t>
      </w:r>
      <w:r w:rsidRPr="00494C3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杨柳青年画，发源于天津西郊的杨柳青镇一带。这里出产的年画，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</w:t>
      </w:r>
      <w:r w:rsidRPr="00494C3A">
        <w:rPr>
          <w:rFonts w:ascii="Times New Roman" w:eastAsia="楷体_GB2312" w:hAnsi="Times New Roman" w:cs="Times New Roman"/>
        </w:rPr>
        <w:t>，包括生活风俗、历史故事、戏曲小说、风景花卉等。作品通俗明了，构图饱满，造型洗练，色彩鲜艳，和谐典雅，富于装饰性。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_______________</w:t>
      </w:r>
      <w:r w:rsidRPr="00494C3A">
        <w:rPr>
          <w:rFonts w:ascii="Times New Roman" w:eastAsia="楷体_GB2312" w:hAnsi="Times New Roman" w:cs="Times New Roman"/>
        </w:rPr>
        <w:t>：春天时间充裕，刻制精细，套版较多；至秋天需要量大，刻制粗糙。相较于杨柳青年画，桃花坞年画偏于写实，题材仍以故事性画面为多，并有意反映繁华的城市风貌和市民生活；而杨家埠年画印制方式多为分色套版，</w:t>
      </w:r>
      <w:r w:rsidRPr="00494C3A">
        <w:rPr>
          <w:rFonts w:ascii="Times New Roman" w:eastAsia="楷体_GB2312" w:hAnsi="Times New Roman" w:cs="Times New Roman"/>
        </w:rPr>
        <w:t>在艺术表现上具有概括性和象征性。</w:t>
      </w: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_________________</w:t>
      </w:r>
      <w:r w:rsidRPr="00494C3A">
        <w:rPr>
          <w:rFonts w:ascii="Times New Roman" w:eastAsia="楷体_GB2312" w:hAnsi="Times New Roman" w:cs="Times New Roman"/>
        </w:rPr>
        <w:t>，其他各地亦有年画的生产作坊，如河南朱仙镇、陕西凤翔、四川绵竹、福建泉州、广东佛山等。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题材十分宽泛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在制版方面分为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春版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和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秋版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两种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③</w:t>
      </w:r>
      <w:r w:rsidRPr="00494C3A">
        <w:rPr>
          <w:rFonts w:ascii="Times New Roman" w:hAnsi="Times New Roman" w:cs="Times New Roman"/>
        </w:rPr>
        <w:t>除杨柳青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桃花坞</w:t>
      </w:r>
      <w:r>
        <w:rPr>
          <w:rFonts w:ascii="Times New Roman" w:hAnsi="Times New Roman" w:cs="Times New Roman"/>
        </w:rPr>
        <w:t>、</w:t>
      </w:r>
      <w:r w:rsidRPr="00494C3A">
        <w:rPr>
          <w:rFonts w:ascii="Times New Roman" w:hAnsi="Times New Roman" w:cs="Times New Roman"/>
        </w:rPr>
        <w:t>杨家埠三大年画生产基地之外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在下面这段文字横线处补写恰当的语句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文学经典作为中华民族生命的依托、精神的支撑和创新的源泉，饱含了炎黄子孙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刑天舞干戚，猛志固常在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的开拓勇气，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路漫漫其修远兮，吾将上下而求索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的执着追求，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_______________</w:t>
      </w:r>
      <w:r w:rsidRPr="00494C3A">
        <w:rPr>
          <w:rFonts w:ascii="Times New Roman" w:eastAsia="楷体_GB2312" w:hAnsi="Times New Roman" w:cs="Times New Roman"/>
        </w:rPr>
        <w:t>，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eastAsia="楷体_GB2312" w:hAnsi="Times New Roman" w:cs="Times New Roman"/>
        </w:rPr>
        <w:t>沉舟侧畔千帆过，病树前头万木春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eastAsia="楷体_GB2312" w:hAnsi="Times New Roman" w:cs="Times New Roman"/>
        </w:rPr>
        <w:t>的改革气魄等优秀品质和文化性格。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_________________</w:t>
      </w:r>
      <w:r w:rsidRPr="00494C3A">
        <w:rPr>
          <w:rFonts w:ascii="Times New Roman" w:eastAsia="楷体_GB2312" w:hAnsi="Times New Roman" w:cs="Times New Roman"/>
        </w:rPr>
        <w:t>，而且为世界文明贡献了华彩篇章。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94C3A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494C3A">
        <w:rPr>
          <w:rFonts w:hAnsi="宋体" w:cs="Times New Roman"/>
        </w:rPr>
        <w:t>①“</w:t>
      </w:r>
      <w:r w:rsidRPr="00494C3A">
        <w:rPr>
          <w:rFonts w:ascii="Times New Roman" w:hAnsi="Times New Roman" w:cs="Times New Roman"/>
        </w:rPr>
        <w:t>人生自古谁无死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留取丹心照汗青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的英雄气概</w:t>
      </w:r>
      <w:r w:rsidRPr="00494C3A">
        <w:rPr>
          <w:rFonts w:ascii="IPAPANNEW" w:hAnsi="IPAPANNEW" w:cs="Times New Roman"/>
        </w:rPr>
        <w:t>/“</w:t>
      </w:r>
      <w:r w:rsidRPr="00494C3A">
        <w:rPr>
          <w:rFonts w:ascii="IPAPANNEW" w:hAnsi="IPAPANNEW" w:cs="Times New Roman"/>
        </w:rPr>
        <w:t>大鹏一日同风起，扶摇直上九万里</w:t>
      </w:r>
      <w:r w:rsidRPr="00494C3A">
        <w:rPr>
          <w:rFonts w:ascii="IPAPANNEW" w:hAnsi="IPAPANNEW" w:cs="Times New Roman"/>
        </w:rPr>
        <w:t>”</w:t>
      </w:r>
      <w:r w:rsidRPr="00494C3A">
        <w:rPr>
          <w:rFonts w:ascii="IPAPANNEW" w:hAnsi="IPAPANNEW" w:cs="Times New Roman"/>
        </w:rPr>
        <w:t>的壮志豪情</w:t>
      </w:r>
      <w:r w:rsidRPr="00494C3A">
        <w:rPr>
          <w:rFonts w:ascii="IPAPANNEW" w:hAnsi="IPAPANNEW" w:cs="Times New Roman"/>
        </w:rPr>
        <w:t>/</w:t>
      </w:r>
      <w:r w:rsidRPr="00494C3A">
        <w:rPr>
          <w:rFonts w:hAnsi="宋体" w:cs="Times New Roman"/>
        </w:rPr>
        <w:t>“</w:t>
      </w:r>
      <w:r w:rsidRPr="00494C3A">
        <w:rPr>
          <w:rFonts w:ascii="Times New Roman" w:hAnsi="Times New Roman" w:cs="Times New Roman"/>
        </w:rPr>
        <w:t>长太息以掩涕兮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哀民生之多艰</w:t>
      </w:r>
      <w:r w:rsidRPr="00494C3A">
        <w:rPr>
          <w:rFonts w:hAnsi="宋体" w:cs="Times New Roman"/>
        </w:rPr>
        <w:t>”</w:t>
      </w:r>
      <w:r w:rsidRPr="00494C3A">
        <w:rPr>
          <w:rFonts w:ascii="Times New Roman" w:hAnsi="Times New Roman" w:cs="Times New Roman"/>
        </w:rPr>
        <w:t>的悲悯精神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这些优秀品质和文化性格不仅为中华民族提供了丰厚滋养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.</w:t>
      </w:r>
      <w:r w:rsidRPr="00494C3A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使整段文字语意连贯完整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494C3A">
        <w:rPr>
          <w:rFonts w:ascii="Times New Roman" w:hAnsi="Times New Roman" w:cs="Times New Roman"/>
        </w:rPr>
        <w:t>每处不超过</w:t>
      </w:r>
      <w:r w:rsidRPr="00494C3A">
        <w:rPr>
          <w:rFonts w:ascii="Times New Roman" w:hAnsi="Times New Roman" w:cs="Times New Roman"/>
        </w:rPr>
        <w:t>15</w:t>
      </w:r>
      <w:r w:rsidRPr="00494C3A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楷体_GB2312" w:hAnsi="Times New Roman" w:cs="Times New Roman"/>
        </w:rPr>
        <w:t>想象是指人对头脑中已有的表象进行加工改造，形成新形象的过程。古时人们看见天上的明</w:t>
      </w:r>
      <w:r w:rsidRPr="00494C3A">
        <w:rPr>
          <w:rFonts w:ascii="Times New Roman" w:eastAsia="楷体_GB2312" w:hAnsi="Times New Roman" w:cs="Times New Roman"/>
        </w:rPr>
        <w:lastRenderedPageBreak/>
        <w:t>月，就想象月中有宫殿和嫦娥，还有玉兔桂树和吴刚。于是产生了美丽的神话《嫦娥奔月》。人们看见天上的飞鸟，就想像自己也要插上翅膀，在空中自由翱翔，于是后来就发明了飞机。这说明，</w:t>
      </w:r>
      <w:r w:rsidRPr="00494C3A">
        <w:rPr>
          <w:rFonts w:eastAsia="楷体_GB2312" w:hAnsi="宋体" w:cs="Times New Roman"/>
        </w:rPr>
        <w:t>①</w:t>
      </w:r>
      <w:r w:rsidRPr="00494C3A">
        <w:rPr>
          <w:rFonts w:ascii="Times New Roman" w:eastAsia="楷体_GB2312" w:hAnsi="Times New Roman" w:cs="Times New Roman"/>
        </w:rPr>
        <w:t>_________________</w:t>
      </w:r>
      <w:r w:rsidRPr="00494C3A">
        <w:rPr>
          <w:rFonts w:ascii="Times New Roman" w:eastAsia="楷体_GB2312" w:hAnsi="Times New Roman" w:cs="Times New Roman"/>
        </w:rPr>
        <w:t>，没有想像，就没有文学和艺术；</w:t>
      </w:r>
      <w:r w:rsidRPr="00494C3A">
        <w:rPr>
          <w:rFonts w:eastAsia="楷体_GB2312" w:hAnsi="宋体" w:cs="Times New Roman"/>
        </w:rPr>
        <w:t>②</w:t>
      </w:r>
      <w:r w:rsidRPr="00494C3A">
        <w:rPr>
          <w:rFonts w:ascii="Times New Roman" w:eastAsia="楷体_GB2312" w:hAnsi="Times New Roman" w:cs="Times New Roman"/>
        </w:rPr>
        <w:t>_______________</w:t>
      </w:r>
      <w:r w:rsidRPr="00494C3A">
        <w:rPr>
          <w:rFonts w:ascii="Times New Roman" w:eastAsia="楷体_GB2312" w:hAnsi="Times New Roman" w:cs="Times New Roman"/>
        </w:rPr>
        <w:t>，没有想像，就没有今天的科学世界。从手摇唱机到立体章响，从电扇到空调，从冰块到电冰箱，从珠算到电脑，等等，都是人类的想像力和创造性思维相结合的产物。没有想像，人类</w:t>
      </w:r>
      <w:r w:rsidRPr="00494C3A">
        <w:rPr>
          <w:rFonts w:ascii="Times New Roman" w:eastAsia="楷体_GB2312" w:hAnsi="Times New Roman" w:cs="Times New Roman"/>
        </w:rPr>
        <w:t>的智慧之泉就要枯竭。可见，不论从事什么工作，不论是搞科技还是搞艺术，</w:t>
      </w:r>
      <w:r w:rsidRPr="00494C3A">
        <w:rPr>
          <w:rFonts w:eastAsia="楷体_GB2312" w:hAnsi="宋体" w:cs="Times New Roman"/>
        </w:rPr>
        <w:t>③</w:t>
      </w:r>
      <w:r w:rsidRPr="00494C3A">
        <w:rPr>
          <w:rFonts w:ascii="Times New Roman" w:eastAsia="楷体_GB2312" w:hAnsi="Times New Roman" w:cs="Times New Roman"/>
        </w:rPr>
        <w:t>_________________</w:t>
      </w:r>
      <w:r w:rsidRPr="00494C3A">
        <w:rPr>
          <w:rFonts w:ascii="Times New Roman" w:eastAsia="楷体_GB2312" w:hAnsi="Times New Roman" w:cs="Times New Roman"/>
        </w:rPr>
        <w:t>。</w:t>
      </w:r>
    </w:p>
    <w:p w:rsidR="00494C3A" w:rsidRDefault="004176FD" w:rsidP="0072633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94C3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94C3A">
        <w:rPr>
          <w:rFonts w:hAnsi="宋体" w:cs="Times New Roman"/>
        </w:rPr>
        <w:t>①</w:t>
      </w:r>
      <w:r w:rsidRPr="00494C3A">
        <w:rPr>
          <w:rFonts w:ascii="Times New Roman" w:hAnsi="Times New Roman" w:cs="Times New Roman"/>
        </w:rPr>
        <w:t>想象是文艺创作的起点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②</w:t>
      </w:r>
      <w:r w:rsidRPr="00494C3A">
        <w:rPr>
          <w:rFonts w:ascii="Times New Roman" w:hAnsi="Times New Roman" w:cs="Times New Roman"/>
        </w:rPr>
        <w:t>想象也是科学创造的前提</w:t>
      </w:r>
      <w:r>
        <w:rPr>
          <w:rFonts w:ascii="Times New Roman" w:hAnsi="Times New Roman" w:cs="Times New Roman"/>
        </w:rPr>
        <w:t xml:space="preserve">　</w:t>
      </w:r>
      <w:r w:rsidRPr="00494C3A">
        <w:rPr>
          <w:rFonts w:hAnsi="宋体" w:cs="Times New Roman"/>
        </w:rPr>
        <w:t>③</w:t>
      </w:r>
      <w:r w:rsidRPr="00494C3A">
        <w:rPr>
          <w:rFonts w:ascii="Times New Roman" w:hAnsi="Times New Roman" w:cs="Times New Roman"/>
        </w:rPr>
        <w:t>想象力都是不可缺少的重要能力</w:t>
      </w:r>
      <w:r>
        <w:rPr>
          <w:rFonts w:ascii="Times New Roman" w:hAnsi="Times New Roman" w:cs="Times New Roman"/>
        </w:rPr>
        <w:t>。</w:t>
      </w:r>
    </w:p>
    <w:sectPr w:rsidR="00494C3A" w:rsidSect="00F956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176FD">
      <w:r>
        <w:separator/>
      </w:r>
    </w:p>
  </w:endnote>
  <w:endnote w:type="continuationSeparator" w:id="0">
    <w:p w:rsidR="00000000" w:rsidRDefault="0041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4176FD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4176F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4176FD" w:rsidP="004176FD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6FD" w:rsidRDefault="004176F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176FD">
      <w:r>
        <w:separator/>
      </w:r>
    </w:p>
  </w:footnote>
  <w:footnote w:type="continuationSeparator" w:id="0">
    <w:p w:rsidR="00000000" w:rsidRDefault="00417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4176F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4176FD" w:rsidRDefault="004176FD" w:rsidP="004176FD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4176F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522A9164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422CF3C6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94726A16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63481E38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9A1A46DA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9E52187C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B58C731A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17403996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A1DE417E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E7C876B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793A3390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8B7C92D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A3BA8468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22AA1E32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E0E2CB26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112E5AA0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403A5B12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32B0EFCC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14B48C3E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C9E86EB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94EB2F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7321EB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BAE8C7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EBEF01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ABC111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392DF0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52E6A7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D4B83E5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22BF8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F62E46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1F6418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622D96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03227D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BD07D4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46A53C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BC095C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5A5C02B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4D485E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3CC4CE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874C3E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E6DD1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16CC4E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FD6FB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A8E1F9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D70C7A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A8B6C990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4D92509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3564D9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B4CAC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950BEC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216653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78AF3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A261F5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A08BED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6D72402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CC2843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EE43DF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9C410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0642A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2C2501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BF4888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25A724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86A811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938610D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B8279F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2E61A4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72E898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BC826B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578EC6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3DC879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EA6DB7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A2651D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4298284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FA27D2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EC8F8F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0C6C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476864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41A1F4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7CAF03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20C23D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20642D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C9E878E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C1C8F6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746231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4BC301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BCEC1C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BA23C1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536DB8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E06CD4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4AEBE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B636BD44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D082F5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8E43E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5CAC4A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7E638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E028B8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CB8B7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1DE367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2D491E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8A901A0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FF03BE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F9AFCF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3E20E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2A6C78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E5A677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6B486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D2EE9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382063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FB129CD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32C163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75C71D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B6A4FB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A666EF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16A751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C80C75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9C8E88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A26E87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67E8A38A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80B2A10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6247B6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B7E9E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D36B5B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67284D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D623D4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2B0EDB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358BAF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0C546970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80F827D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0E0D35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612343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6C6C8A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1C0B90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43CAD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CDC0E5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17C6E2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57F61338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58200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2EA482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7B6FAB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18AAE4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A7012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014178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4F299C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C18D7C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5FBAFB96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533C8F6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1B4C93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6EE67E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E60CB9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F4066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3943E3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E02664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24EEF5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DAE2D16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15641FF6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607E3DD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DA882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1F870E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3549CF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22EB76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07CFBD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05EFB9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5842535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68C728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B5EAF7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D76A63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C14E72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61A707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79C42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838590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2728B9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6B087CC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A5ED03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2546DE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1F8DC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82C62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FF09D4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46C335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2000EC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62EAE0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AB8C9EA8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DC4200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82EA14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0CAAEC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2F85B7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924B08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F82DAF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C4CFB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2E0C2D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76FD"/>
    <w:rsid w:val="0041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494C3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197159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970</Words>
  <Characters>5531</Characters>
  <Application>Microsoft Office Word</Application>
  <DocSecurity>0</DocSecurity>
  <Lines>46</Lines>
  <Paragraphs>12</Paragraphs>
  <ScaleCrop>false</ScaleCrop>
  <LinksUpToDate>false</LinksUpToDate>
  <CharactersWithSpaces>6489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